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33C" w:rsidRDefault="00EE733C" w:rsidP="00EE733C">
      <w:pPr>
        <w:jc w:val="center"/>
      </w:pPr>
      <w:r>
        <w:t>Jefferson County Parks and Recreation Commission</w:t>
      </w:r>
    </w:p>
    <w:p w:rsidR="00EE733C" w:rsidRDefault="00EE733C" w:rsidP="00EE733C">
      <w:pPr>
        <w:jc w:val="center"/>
      </w:pPr>
      <w:r>
        <w:t>235 Sam Michael’s Lane, Shenandoah Junction, WV  25442</w:t>
      </w:r>
    </w:p>
    <w:p w:rsidR="00EE733C" w:rsidRDefault="00EE733C" w:rsidP="00EE733C">
      <w:pPr>
        <w:jc w:val="center"/>
      </w:pPr>
      <w:r>
        <w:t>304-728-3207</w:t>
      </w:r>
    </w:p>
    <w:p w:rsidR="00EE733C" w:rsidRDefault="00EE733C" w:rsidP="00EE733C"/>
    <w:p w:rsidR="00EE733C" w:rsidRDefault="00EE733C" w:rsidP="00EE733C">
      <w:r>
        <w:t>COMPETITIVE PROPOSALS TO PROVIDE DOG PARK FENCING</w:t>
      </w:r>
    </w:p>
    <w:p w:rsidR="00EE733C" w:rsidRDefault="00EE733C" w:rsidP="00EE733C">
      <w:r>
        <w:t>The Jefferson County Parks and Recreation Commission is accepting proposals from qualifi</w:t>
      </w:r>
      <w:r w:rsidR="0057397F">
        <w:t xml:space="preserve">ed contractors </w:t>
      </w:r>
      <w:proofErr w:type="gramStart"/>
      <w:r w:rsidR="0057397F">
        <w:t xml:space="preserve">for </w:t>
      </w:r>
      <w:r>
        <w:t>the purpose of</w:t>
      </w:r>
      <w:proofErr w:type="gramEnd"/>
      <w:r>
        <w:t xml:space="preserve"> providing materials and installation of fencing for the Sam Michaels Park Dog Park located at 235 Sam Michael’s Lane, </w:t>
      </w:r>
      <w:r w:rsidR="0057397F">
        <w:t>Shenandoah</w:t>
      </w:r>
      <w:r>
        <w:t xml:space="preserve"> Junction, WV 25442.</w:t>
      </w:r>
    </w:p>
    <w:p w:rsidR="00E73B27" w:rsidRDefault="00EE733C" w:rsidP="00EE733C">
      <w:r>
        <w:t xml:space="preserve">Interested parties must submit proposals to the Jefferson County Parks and Recreation Commission by the due date for </w:t>
      </w:r>
      <w:r w:rsidR="00E73B27">
        <w:t>their proposal to be considered.</w:t>
      </w:r>
    </w:p>
    <w:p w:rsidR="00EE733C" w:rsidRDefault="00EE733C" w:rsidP="00EE733C">
      <w:r>
        <w:t>SCOPE OF PROJECT</w:t>
      </w:r>
    </w:p>
    <w:p w:rsidR="00EE733C" w:rsidRDefault="00EE733C" w:rsidP="00EE733C">
      <w:r>
        <w:t>DESIGN &amp; SPECIFICATIONS</w:t>
      </w:r>
    </w:p>
    <w:p w:rsidR="00345194" w:rsidRDefault="00345194" w:rsidP="00345194">
      <w:r>
        <w:t>Goods and services shall meet or exceed the following guidelines:</w:t>
      </w:r>
    </w:p>
    <w:p w:rsidR="00345194" w:rsidRDefault="00D66660" w:rsidP="00345194">
      <w:r>
        <w:t>Provide and install</w:t>
      </w:r>
      <w:r w:rsidR="00345194">
        <w:t xml:space="preserve"> a 5’ fence as indicated at the above location and attached</w:t>
      </w:r>
    </w:p>
    <w:p w:rsidR="00345194" w:rsidRDefault="00345194" w:rsidP="00345194">
      <w:r>
        <w:t>drawing (Exhibit A – Fence Area Diagram).</w:t>
      </w:r>
    </w:p>
    <w:p w:rsidR="00E73B27" w:rsidRDefault="00345194" w:rsidP="00E73B27">
      <w:r>
        <w:t>Fence specifications are as follows:</w:t>
      </w:r>
    </w:p>
    <w:p w:rsidR="00E73B27" w:rsidRDefault="00345194" w:rsidP="00E73B27">
      <w:pPr>
        <w:pStyle w:val="ListParagraph"/>
        <w:numPr>
          <w:ilvl w:val="0"/>
          <w:numId w:val="3"/>
        </w:numPr>
      </w:pPr>
      <w:r>
        <w:t xml:space="preserve">Fabric, 9 Ga. Galvanized </w:t>
      </w:r>
    </w:p>
    <w:p w:rsidR="00E73B27" w:rsidRDefault="00345194" w:rsidP="00E73B27">
      <w:pPr>
        <w:pStyle w:val="ListParagraph"/>
        <w:numPr>
          <w:ilvl w:val="0"/>
          <w:numId w:val="3"/>
        </w:numPr>
      </w:pPr>
      <w:r>
        <w:t>Gate Posts are 3” OD Schedule 40 Gal. Pi</w:t>
      </w:r>
      <w:r w:rsidR="00E73B27">
        <w:t>pe</w:t>
      </w:r>
    </w:p>
    <w:p w:rsidR="00E73B27" w:rsidRDefault="00345194" w:rsidP="00E73B27">
      <w:pPr>
        <w:pStyle w:val="ListParagraph"/>
        <w:numPr>
          <w:ilvl w:val="0"/>
          <w:numId w:val="3"/>
        </w:numPr>
      </w:pPr>
      <w:r>
        <w:t>Terminal Posts are 2 ½” OD Fen</w:t>
      </w:r>
      <w:r w:rsidR="00E73B27">
        <w:t>ce Weight Schedule 40 Gal. Pipe</w:t>
      </w:r>
    </w:p>
    <w:p w:rsidR="00E73B27" w:rsidRDefault="00345194" w:rsidP="00E73B27">
      <w:pPr>
        <w:pStyle w:val="ListParagraph"/>
        <w:numPr>
          <w:ilvl w:val="0"/>
          <w:numId w:val="3"/>
        </w:numPr>
      </w:pPr>
      <w:r>
        <w:t xml:space="preserve"> Line Posts are 2” OD Fence Weight Schedule 20 Gal. Pipe and</w:t>
      </w:r>
    </w:p>
    <w:p w:rsidR="00E73B27" w:rsidRDefault="00345194" w:rsidP="00E73B27">
      <w:pPr>
        <w:pStyle w:val="ListParagraph"/>
        <w:numPr>
          <w:ilvl w:val="0"/>
          <w:numId w:val="3"/>
        </w:numPr>
      </w:pPr>
      <w:r>
        <w:t xml:space="preserve"> Top Rail is 1 5/8” OD Fence weight Schedule 20 Gal. Pipe.</w:t>
      </w:r>
    </w:p>
    <w:p w:rsidR="004827D3" w:rsidRDefault="00345194" w:rsidP="00E73B27">
      <w:pPr>
        <w:pStyle w:val="ListParagraph"/>
        <w:numPr>
          <w:ilvl w:val="0"/>
          <w:numId w:val="3"/>
        </w:numPr>
      </w:pPr>
      <w:r>
        <w:t xml:space="preserve">A # 7 Gal. Tension Wire will be attached along the bottom of the chain link fabric for strength. </w:t>
      </w:r>
    </w:p>
    <w:p w:rsidR="00345194" w:rsidRDefault="004827D3" w:rsidP="00345194">
      <w:r>
        <w:t>Dog Area: Approximately two acres with 5</w:t>
      </w:r>
      <w:r w:rsidR="00345194">
        <w:t xml:space="preserve">’ tall </w:t>
      </w:r>
      <w:r>
        <w:t xml:space="preserve">fencing </w:t>
      </w:r>
      <w:r w:rsidR="00345194">
        <w:t>with (1) 8’ Double Drive Gate.</w:t>
      </w:r>
    </w:p>
    <w:p w:rsidR="00EE733C" w:rsidRDefault="00345194" w:rsidP="00345194">
      <w:r>
        <w:t>Transiti</w:t>
      </w:r>
      <w:r w:rsidR="00E73B27">
        <w:t>on Area: 70”</w:t>
      </w:r>
      <w:r w:rsidR="004827D3">
        <w:t xml:space="preserve"> 5’ tall with (2) 5</w:t>
      </w:r>
      <w:r w:rsidR="00E50408">
        <w:t>’ Walk Gates.</w:t>
      </w:r>
    </w:p>
    <w:p w:rsidR="00345194" w:rsidRDefault="00345194" w:rsidP="00345194">
      <w:r>
        <w:t>Note: The specifications used in this style of fence are a Commercial Grade.</w:t>
      </w:r>
    </w:p>
    <w:p w:rsidR="00345194" w:rsidRDefault="00345194" w:rsidP="00345194">
      <w:r>
        <w:t>Additional Alternate RFP Pricing is Requested:</w:t>
      </w:r>
    </w:p>
    <w:p w:rsidR="00345194" w:rsidRDefault="00345194" w:rsidP="00345194">
      <w:r>
        <w:t>If the fence fabric grade above is chang</w:t>
      </w:r>
      <w:r w:rsidR="00E50408">
        <w:t>ed to: 9 Ga. Core / 8</w:t>
      </w:r>
      <w:r>
        <w:t xml:space="preserve"> Ga. Finished Poly Coated</w:t>
      </w:r>
    </w:p>
    <w:p w:rsidR="00345194" w:rsidRDefault="004827D3" w:rsidP="00345194">
      <w:r>
        <w:t>Black</w:t>
      </w:r>
      <w:r w:rsidR="00345194">
        <w:t xml:space="preserve">. All gate posts, pipe, terminal posts and hardware color would match the </w:t>
      </w:r>
      <w:r>
        <w:t>black</w:t>
      </w:r>
    </w:p>
    <w:p w:rsidR="00345194" w:rsidRDefault="00345194" w:rsidP="00345194">
      <w:r>
        <w:t>fence fabric.</w:t>
      </w:r>
    </w:p>
    <w:p w:rsidR="004827D3" w:rsidRDefault="004827D3" w:rsidP="00345194">
      <w:r>
        <w:t xml:space="preserve">The dog park area is staked off and available for site visits Monday-Friday during the hours of 8 am-6 pm.  </w:t>
      </w:r>
    </w:p>
    <w:p w:rsidR="00E73B27" w:rsidRDefault="00E73B27" w:rsidP="00345194"/>
    <w:p w:rsidR="00EE733C" w:rsidRDefault="00EE733C" w:rsidP="00EE733C">
      <w:r>
        <w:lastRenderedPageBreak/>
        <w:t>ASSEMBLY, INSTALLATION &amp; INSPECTION</w:t>
      </w:r>
    </w:p>
    <w:p w:rsidR="00EE733C" w:rsidRDefault="00EE733C" w:rsidP="00EE733C">
      <w:r>
        <w:t xml:space="preserve">The supplier will provide West Virginia </w:t>
      </w:r>
      <w:r w:rsidR="004827D3">
        <w:t xml:space="preserve">business license and insurance.  </w:t>
      </w:r>
    </w:p>
    <w:p w:rsidR="00EE733C" w:rsidRDefault="00EE733C" w:rsidP="00EE733C">
      <w:r>
        <w:t>INQUIRIES &amp; PROPOSAL SUBMITTALS</w:t>
      </w:r>
    </w:p>
    <w:p w:rsidR="00EE733C" w:rsidRDefault="00EE733C" w:rsidP="00EE733C">
      <w:r>
        <w:t xml:space="preserve">All inquiries and submittals requesting clarification regarding this RFP must be emailed to the identified contact person. During the RFP period, Suppliers must not submit any forms of marketing or promotional materials that would raise the Supplier’s profile or give the Bidder an advantage or benefit not enjoyed by other perspective Suppliers.  No changes, modifications or additions to submitted bids will be accepted after the deadline has passed.  All email communications are date and time stamped by JCPRC server.  Bids not received at the specified date and time will be rejected and returned unopened to the supplier by JCPRC.  </w:t>
      </w:r>
    </w:p>
    <w:p w:rsidR="00EE733C" w:rsidRDefault="00EE733C" w:rsidP="00EE733C">
      <w:r>
        <w:t>Please send all inquiries and submittals to:</w:t>
      </w:r>
    </w:p>
    <w:p w:rsidR="00EE733C" w:rsidRDefault="00EE733C" w:rsidP="00EE733C">
      <w:r>
        <w:t>Jefferson County Parks &amp; Recreation Commission</w:t>
      </w:r>
    </w:p>
    <w:p w:rsidR="00EE733C" w:rsidRDefault="0057397F" w:rsidP="00EE733C">
      <w:r>
        <w:t>Sam Michaels Dog Park Fencing</w:t>
      </w:r>
    </w:p>
    <w:p w:rsidR="00EE733C" w:rsidRDefault="00EE733C" w:rsidP="00EE733C">
      <w:r>
        <w:t>Attn: Jennifer Myers, Director of JCPRC</w:t>
      </w:r>
    </w:p>
    <w:p w:rsidR="00EE733C" w:rsidRDefault="00EE733C" w:rsidP="00EE733C">
      <w:r>
        <w:t>235 Sam Michael’s Lane, Shenandoah Junction, WV  25442</w:t>
      </w:r>
    </w:p>
    <w:p w:rsidR="00EE733C" w:rsidRDefault="00EE733C" w:rsidP="00EE733C">
      <w:r>
        <w:t>All propos</w:t>
      </w:r>
      <w:r w:rsidR="00D66660">
        <w:t>als must be submitted by: June 19</w:t>
      </w:r>
      <w:r>
        <w:t>, 2017 by 12:00 p.m.</w:t>
      </w:r>
    </w:p>
    <w:p w:rsidR="00EE733C" w:rsidRDefault="00EE733C" w:rsidP="00EE733C">
      <w:r>
        <w:t>PROPOSAL FORMAT</w:t>
      </w:r>
    </w:p>
    <w:p w:rsidR="00EE733C" w:rsidRDefault="00EE733C" w:rsidP="00EE733C">
      <w:r>
        <w:t>Proposals shall be submitted in the following format:</w:t>
      </w:r>
    </w:p>
    <w:p w:rsidR="00EE733C" w:rsidRDefault="00EE733C" w:rsidP="00EE733C">
      <w:r>
        <w:t>•</w:t>
      </w:r>
      <w:r>
        <w:tab/>
        <w:t>Respondent name</w:t>
      </w:r>
    </w:p>
    <w:p w:rsidR="00EE733C" w:rsidRDefault="00EE733C" w:rsidP="00EE733C">
      <w:r>
        <w:t>•</w:t>
      </w:r>
      <w:r>
        <w:tab/>
        <w:t>Supplier name (if not the same)</w:t>
      </w:r>
    </w:p>
    <w:p w:rsidR="00EE733C" w:rsidRDefault="00EE733C" w:rsidP="00EE733C">
      <w:r>
        <w:t>•</w:t>
      </w:r>
      <w:r>
        <w:tab/>
        <w:t>Products proposed – description, photos, model numbers, etc.</w:t>
      </w:r>
    </w:p>
    <w:p w:rsidR="00EE733C" w:rsidRDefault="00EE733C" w:rsidP="00E50408">
      <w:r>
        <w:t>•</w:t>
      </w:r>
      <w:r>
        <w:tab/>
        <w:t>Manufacturer’s warranty information</w:t>
      </w:r>
    </w:p>
    <w:p w:rsidR="00EE733C" w:rsidRDefault="00EE733C" w:rsidP="00EE733C">
      <w:r>
        <w:t>COMPLIANCE</w:t>
      </w:r>
    </w:p>
    <w:p w:rsidR="00EE733C" w:rsidRDefault="00EE733C" w:rsidP="00EE733C">
      <w:r>
        <w:t xml:space="preserve">The Supplier, must comply with all local, state and federal hiring and labor laws, and may not discriminate in any way.  </w:t>
      </w:r>
    </w:p>
    <w:p w:rsidR="00EE733C" w:rsidRDefault="00EE733C"/>
    <w:p w:rsidR="002636A2" w:rsidRDefault="003A2786">
      <w:bookmarkStart w:id="0" w:name="_GoBack"/>
      <w:r>
        <w:rPr>
          <w:noProof/>
        </w:rPr>
        <w:lastRenderedPageBreak/>
        <w:drawing>
          <wp:inline distT="0" distB="0" distL="0" distR="0">
            <wp:extent cx="5943600" cy="4592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g Park Diagram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bookmarkEnd w:id="0"/>
    </w:p>
    <w:sectPr w:rsidR="00263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72C30"/>
    <w:multiLevelType w:val="hybridMultilevel"/>
    <w:tmpl w:val="BE26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26BF9"/>
    <w:multiLevelType w:val="hybridMultilevel"/>
    <w:tmpl w:val="1CE00094"/>
    <w:lvl w:ilvl="0" w:tplc="1E60A442">
      <w:start w:val="23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F84918"/>
    <w:multiLevelType w:val="hybridMultilevel"/>
    <w:tmpl w:val="C776B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6F0144"/>
    <w:multiLevelType w:val="hybridMultilevel"/>
    <w:tmpl w:val="FAB0D39C"/>
    <w:lvl w:ilvl="0" w:tplc="24505CB4">
      <w:start w:val="3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3C"/>
    <w:rsid w:val="001E159D"/>
    <w:rsid w:val="00224AB2"/>
    <w:rsid w:val="002636A2"/>
    <w:rsid w:val="00345194"/>
    <w:rsid w:val="003A2786"/>
    <w:rsid w:val="004503B6"/>
    <w:rsid w:val="004827D3"/>
    <w:rsid w:val="0057397F"/>
    <w:rsid w:val="008B6A1E"/>
    <w:rsid w:val="009A555B"/>
    <w:rsid w:val="00D66660"/>
    <w:rsid w:val="00E50408"/>
    <w:rsid w:val="00E73B27"/>
    <w:rsid w:val="00EE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ED6B"/>
  <w15:chartTrackingRefBased/>
  <w15:docId w15:val="{E5D8149F-AE1E-4BDE-AC05-EB1E1010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DF1C-5A0B-436D-8C8C-89C6AB3C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Myers</dc:creator>
  <cp:keywords/>
  <dc:description/>
  <cp:lastModifiedBy>Becki Zaglifa</cp:lastModifiedBy>
  <cp:revision>2</cp:revision>
  <dcterms:created xsi:type="dcterms:W3CDTF">2017-06-07T17:57:00Z</dcterms:created>
  <dcterms:modified xsi:type="dcterms:W3CDTF">2017-06-07T17:57:00Z</dcterms:modified>
</cp:coreProperties>
</file>