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351C57BF" w:rsidR="00B34009" w:rsidRDefault="00216FFE" w:rsidP="00B34009">
                            <w:pPr>
                              <w:jc w:val="center"/>
                            </w:pPr>
                            <w:r>
                              <w:t>January 19, 2022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978C6AC" w14:textId="109F91BE" w:rsidR="00E459F5" w:rsidRDefault="00216FFE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351C57BF" w:rsidR="00B34009" w:rsidRDefault="00216FFE" w:rsidP="00B34009">
                      <w:pPr>
                        <w:jc w:val="center"/>
                      </w:pPr>
                      <w:r>
                        <w:t>January 19, 2022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978C6AC" w14:textId="109F91BE" w:rsidR="00E459F5" w:rsidRDefault="00216FFE">
                      <w:pPr>
                        <w:jc w:val="center"/>
                      </w:pPr>
                      <w: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57471EB0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</w:t>
      </w:r>
      <w:r w:rsidR="00216FFE">
        <w:rPr>
          <w:szCs w:val="24"/>
        </w:rPr>
        <w:t>16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59873C3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DC0B66">
        <w:rPr>
          <w:szCs w:val="24"/>
        </w:rPr>
        <w:t xml:space="preserve"> </w:t>
      </w:r>
      <w:r w:rsidR="00383352">
        <w:rPr>
          <w:szCs w:val="24"/>
        </w:rPr>
        <w:t xml:space="preserve">Allen, </w:t>
      </w:r>
      <w:proofErr w:type="spellStart"/>
      <w:r w:rsidR="00F318DC">
        <w:rPr>
          <w:szCs w:val="24"/>
        </w:rPr>
        <w:t>Benzinger</w:t>
      </w:r>
      <w:proofErr w:type="spellEnd"/>
      <w:r w:rsidR="00F318DC">
        <w:rPr>
          <w:szCs w:val="24"/>
        </w:rPr>
        <w:t>, Commissioner</w:t>
      </w:r>
      <w:r w:rsidR="00414509">
        <w:rPr>
          <w:szCs w:val="24"/>
        </w:rPr>
        <w:t xml:space="preserve"> </w:t>
      </w:r>
      <w:proofErr w:type="spellStart"/>
      <w:r w:rsidR="00414509">
        <w:rPr>
          <w:szCs w:val="24"/>
        </w:rPr>
        <w:t>Ath</w:t>
      </w:r>
      <w:proofErr w:type="spellEnd"/>
      <w:r w:rsidR="00414509">
        <w:rPr>
          <w:szCs w:val="24"/>
        </w:rPr>
        <w:t>, Baker,</w:t>
      </w:r>
      <w:r w:rsidR="00216FFE">
        <w:rPr>
          <w:szCs w:val="24"/>
        </w:rPr>
        <w:t xml:space="preserve"> Manuel,</w:t>
      </w:r>
      <w:r w:rsidR="00414509">
        <w:rPr>
          <w:szCs w:val="24"/>
        </w:rPr>
        <w:t xml:space="preserve"> </w:t>
      </w:r>
      <w:r w:rsidR="00C3320F">
        <w:rPr>
          <w:szCs w:val="24"/>
        </w:rPr>
        <w:t>Marshall</w:t>
      </w:r>
      <w:r w:rsidR="00216FFE">
        <w:rPr>
          <w:szCs w:val="24"/>
        </w:rPr>
        <w:t>,</w:t>
      </w:r>
      <w:r w:rsidR="00C3320F">
        <w:rPr>
          <w:szCs w:val="24"/>
        </w:rPr>
        <w:t xml:space="preserve"> </w:t>
      </w:r>
      <w:r w:rsidR="00DC0B66">
        <w:rPr>
          <w:szCs w:val="24"/>
        </w:rPr>
        <w:t>McIntyre,</w:t>
      </w:r>
      <w:r w:rsidR="00B92CBF">
        <w:rPr>
          <w:szCs w:val="24"/>
        </w:rPr>
        <w:t xml:space="preserve"> </w:t>
      </w:r>
      <w:r w:rsidR="00216FFE">
        <w:rPr>
          <w:szCs w:val="24"/>
        </w:rPr>
        <w:t xml:space="preserve">Milbourne, </w:t>
      </w:r>
      <w:r w:rsidR="00414509">
        <w:rPr>
          <w:szCs w:val="24"/>
        </w:rPr>
        <w:t>and</w:t>
      </w:r>
      <w:r w:rsidR="009973B0">
        <w:rPr>
          <w:szCs w:val="24"/>
        </w:rPr>
        <w:t xml:space="preserve"> </w:t>
      </w:r>
      <w:r w:rsidR="00544BD3">
        <w:rPr>
          <w:szCs w:val="24"/>
        </w:rPr>
        <w:t>Thompson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7D2F6B53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414509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186B6663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216FFE">
        <w:rPr>
          <w:szCs w:val="24"/>
        </w:rPr>
        <w:t>Marshall</w:t>
      </w:r>
      <w:r w:rsidR="00DC0B66">
        <w:rPr>
          <w:szCs w:val="24"/>
        </w:rPr>
        <w:t xml:space="preserve"> made motion</w:t>
      </w:r>
      <w:r w:rsidR="00C3320F">
        <w:rPr>
          <w:szCs w:val="24"/>
        </w:rPr>
        <w:t>.</w:t>
      </w:r>
      <w:r w:rsidR="00DC0B66">
        <w:rPr>
          <w:szCs w:val="24"/>
        </w:rPr>
        <w:t xml:space="preserve">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2A85917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</w:t>
      </w:r>
      <w:r w:rsidR="00216FFE">
        <w:rPr>
          <w:szCs w:val="24"/>
        </w:rPr>
        <w:t>Treasurer Marshall gave 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4651B6CA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611FA6">
        <w:rPr>
          <w:szCs w:val="24"/>
        </w:rPr>
        <w:t>Hite Park had some damage done. Programs are ongoing. Motion by Manuel to approve staff hires. Having some problems with equipment.</w:t>
      </w:r>
    </w:p>
    <w:p w14:paraId="3F516699" w14:textId="77777777" w:rsidR="00544BD3" w:rsidRPr="00552DCB" w:rsidRDefault="00544BD3" w:rsidP="00552D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4359D61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611FA6">
        <w:rPr>
          <w:szCs w:val="24"/>
        </w:rPr>
        <w:t>Discussed Moulton Park</w:t>
      </w:r>
    </w:p>
    <w:p w14:paraId="68C800CF" w14:textId="1C52F79D" w:rsidR="00FC28B0" w:rsidRPr="007F0352" w:rsidRDefault="00552DCB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>
        <w:rPr>
          <w:szCs w:val="24"/>
        </w:rPr>
        <w:t xml:space="preserve">: </w:t>
      </w:r>
      <w:r w:rsidR="00611FA6">
        <w:rPr>
          <w:szCs w:val="24"/>
        </w:rPr>
        <w:t>No</w:t>
      </w:r>
    </w:p>
    <w:p w14:paraId="5BD40733" w14:textId="40DDCA6A" w:rsidR="0039093D" w:rsidRDefault="00C46C71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Infrastructure:</w:t>
      </w:r>
      <w:r w:rsidR="00AB61C5">
        <w:rPr>
          <w:szCs w:val="24"/>
        </w:rPr>
        <w:t xml:space="preserve"> </w:t>
      </w:r>
      <w:r w:rsidR="00611FA6">
        <w:rPr>
          <w:szCs w:val="24"/>
        </w:rPr>
        <w:t>No</w:t>
      </w:r>
    </w:p>
    <w:p w14:paraId="70250EFC" w14:textId="5829F644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611FA6">
        <w:rPr>
          <w:szCs w:val="24"/>
        </w:rPr>
        <w:t xml:space="preserve">discussed part time salary </w:t>
      </w:r>
    </w:p>
    <w:p w14:paraId="58BCC31F" w14:textId="2CBD219E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</w:t>
      </w:r>
      <w:r w:rsidR="00AB61C5">
        <w:rPr>
          <w:szCs w:val="24"/>
        </w:rPr>
        <w:t xml:space="preserve">review </w:t>
      </w:r>
      <w:r w:rsidR="00611FA6">
        <w:rPr>
          <w:szCs w:val="24"/>
        </w:rPr>
        <w:t>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0F10B94" w:rsidR="00FC28B0" w:rsidRPr="00C46C71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25E08D4" w14:textId="6EBF7AA5" w:rsidR="00AB61C5" w:rsidRPr="00611FA6" w:rsidRDefault="00AB61C5" w:rsidP="00611FA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00D85B66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7CBCC556" w14:textId="03B78ED1" w:rsidR="0071405F" w:rsidRDefault="001C408A" w:rsidP="00C46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0AF0202" w14:textId="77777777" w:rsidR="004D136E" w:rsidRPr="004D136E" w:rsidRDefault="004D136E" w:rsidP="004D136E">
      <w:pPr>
        <w:rPr>
          <w:szCs w:val="24"/>
        </w:rPr>
      </w:pPr>
    </w:p>
    <w:p w14:paraId="568BE335" w14:textId="719585A7" w:rsidR="00F87FF1" w:rsidRDefault="004D136E" w:rsidP="00611FA6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F87FF1">
        <w:rPr>
          <w:szCs w:val="24"/>
        </w:rPr>
        <w:t xml:space="preserve">approval </w:t>
      </w:r>
      <w:r w:rsidR="00611FA6">
        <w:rPr>
          <w:szCs w:val="24"/>
        </w:rPr>
        <w:t>Part-Time Salary Scale</w:t>
      </w:r>
    </w:p>
    <w:p w14:paraId="1035479D" w14:textId="7CB603EB" w:rsidR="00611FA6" w:rsidRDefault="002C29BB" w:rsidP="00611FA6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Operations Committee</w:t>
      </w:r>
      <w:r w:rsidR="00611FA6">
        <w:rPr>
          <w:szCs w:val="24"/>
        </w:rPr>
        <w:t xml:space="preserve"> proposed to raise the </w:t>
      </w:r>
      <w:r>
        <w:rPr>
          <w:szCs w:val="24"/>
        </w:rPr>
        <w:t>rate to $12 per hr. Marshall made motion to accept the proposed rate by the Operations Committee.  Approved</w:t>
      </w:r>
    </w:p>
    <w:p w14:paraId="706D3350" w14:textId="77777777" w:rsidR="00F87FF1" w:rsidRDefault="00F87FF1" w:rsidP="00F87FF1">
      <w:pPr>
        <w:pStyle w:val="ListParagraph"/>
        <w:ind w:left="2160"/>
        <w:rPr>
          <w:szCs w:val="24"/>
        </w:rPr>
      </w:pPr>
    </w:p>
    <w:p w14:paraId="3CFE3A0D" w14:textId="27D481BF" w:rsidR="00F87FF1" w:rsidRDefault="00A21DFB" w:rsidP="002C29BB">
      <w:pPr>
        <w:pStyle w:val="ListParagraph"/>
        <w:numPr>
          <w:ilvl w:val="1"/>
          <w:numId w:val="16"/>
        </w:numPr>
        <w:rPr>
          <w:szCs w:val="24"/>
        </w:rPr>
      </w:pPr>
      <w:r w:rsidRPr="00840101">
        <w:rPr>
          <w:szCs w:val="24"/>
        </w:rPr>
        <w:t xml:space="preserve">Discussion and possible action on </w:t>
      </w:r>
      <w:r w:rsidR="002C29BB">
        <w:rPr>
          <w:szCs w:val="24"/>
        </w:rPr>
        <w:t xml:space="preserve">County Commission Budget Request </w:t>
      </w:r>
      <w:r w:rsidR="002C29BB">
        <w:rPr>
          <w:szCs w:val="24"/>
        </w:rPr>
        <w:lastRenderedPageBreak/>
        <w:t>for FY 22/23</w:t>
      </w:r>
      <w:r w:rsidR="00F87FF1">
        <w:rPr>
          <w:szCs w:val="24"/>
        </w:rPr>
        <w:t xml:space="preserve"> </w:t>
      </w:r>
    </w:p>
    <w:p w14:paraId="1E823423" w14:textId="6ED11AF0" w:rsidR="002C29BB" w:rsidRPr="00840101" w:rsidRDefault="002C29BB" w:rsidP="002C29B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Marshall made motion to approve the budget request to the County Commission and add more to maintenance in the salary line.  Approved</w:t>
      </w:r>
    </w:p>
    <w:p w14:paraId="7EAE85CC" w14:textId="59C228CE" w:rsidR="006978EB" w:rsidRDefault="008838EB" w:rsidP="002C29B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2C29BB">
        <w:rPr>
          <w:szCs w:val="24"/>
        </w:rPr>
        <w:t>Memorandum of Understanding with the City of Charles Town regarding progra</w:t>
      </w:r>
      <w:r w:rsidR="00383352">
        <w:rPr>
          <w:szCs w:val="24"/>
        </w:rPr>
        <w:t>mming and facilities.</w:t>
      </w:r>
    </w:p>
    <w:p w14:paraId="08A44985" w14:textId="54B42BE9" w:rsidR="00383352" w:rsidRDefault="00383352" w:rsidP="00383352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Discussed. Operations Committee recommends approval of MOU with the City of Charles Town, </w:t>
      </w:r>
      <w:proofErr w:type="spellStart"/>
      <w:r>
        <w:rPr>
          <w:szCs w:val="24"/>
        </w:rPr>
        <w:t>Benzinger</w:t>
      </w:r>
      <w:proofErr w:type="spellEnd"/>
      <w:r>
        <w:rPr>
          <w:szCs w:val="24"/>
        </w:rPr>
        <w:t xml:space="preserve"> made motion to approve the MOU with the City of Charles Town and if no major changes Director Myers can sign it.  Approved.</w:t>
      </w:r>
    </w:p>
    <w:p w14:paraId="1F057C70" w14:textId="0205BFD1" w:rsidR="00383352" w:rsidRDefault="00127E3B" w:rsidP="00383352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Easement with West Virginia Land Trust concerning Moulton Riverside Park.</w:t>
      </w:r>
    </w:p>
    <w:p w14:paraId="319C5705" w14:textId="10B01199" w:rsidR="00127E3B" w:rsidRDefault="009A3889" w:rsidP="00127E3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Motion made by Marshall to empower the Executive Committee to negotiate the easement language on behalf of the board of directors. Approved</w:t>
      </w:r>
    </w:p>
    <w:p w14:paraId="4D9FDFD1" w14:textId="446CBEEC" w:rsidR="009A3889" w:rsidRDefault="00162D87" w:rsidP="009A3889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Marshall approved a letter of support to Chesapeake Economic Development Administration Grant</w:t>
      </w:r>
    </w:p>
    <w:p w14:paraId="0D52CA9A" w14:textId="77777777" w:rsidR="008E1211" w:rsidRDefault="008E1211" w:rsidP="008E1211">
      <w:pPr>
        <w:pStyle w:val="ListParagraph"/>
        <w:ind w:left="2160"/>
        <w:rPr>
          <w:szCs w:val="24"/>
        </w:rPr>
      </w:pPr>
    </w:p>
    <w:p w14:paraId="6B714B37" w14:textId="3D0904CA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E40F64">
        <w:rPr>
          <w:szCs w:val="24"/>
        </w:rPr>
        <w:t>Marshall</w:t>
      </w:r>
      <w:r w:rsidR="0001709B">
        <w:rPr>
          <w:szCs w:val="24"/>
        </w:rPr>
        <w:t xml:space="preserve"> made motion to adjourn at </w:t>
      </w:r>
      <w:r w:rsidR="00E40F64">
        <w:rPr>
          <w:szCs w:val="24"/>
        </w:rPr>
        <w:t>9:00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682C" w14:textId="77777777" w:rsidR="00BB5337" w:rsidRDefault="00BB5337">
      <w:r>
        <w:separator/>
      </w:r>
    </w:p>
  </w:endnote>
  <w:endnote w:type="continuationSeparator" w:id="0">
    <w:p w14:paraId="399CB657" w14:textId="77777777" w:rsidR="00BB5337" w:rsidRDefault="00B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77E5" w14:textId="77777777" w:rsidR="00BB5337" w:rsidRDefault="00BB5337">
      <w:r>
        <w:separator/>
      </w:r>
    </w:p>
  </w:footnote>
  <w:footnote w:type="continuationSeparator" w:id="0">
    <w:p w14:paraId="7F5700E0" w14:textId="77777777" w:rsidR="00BB5337" w:rsidRDefault="00BB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3D50ACE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976E6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5AE1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3E66"/>
    <w:rsid w:val="0011433C"/>
    <w:rsid w:val="00115230"/>
    <w:rsid w:val="00115682"/>
    <w:rsid w:val="001216E5"/>
    <w:rsid w:val="0012613F"/>
    <w:rsid w:val="00127E3B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2D87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16FFE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9BB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0964"/>
    <w:rsid w:val="003111FA"/>
    <w:rsid w:val="0031183E"/>
    <w:rsid w:val="0031278D"/>
    <w:rsid w:val="00313429"/>
    <w:rsid w:val="0031521B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4853"/>
    <w:rsid w:val="003672F2"/>
    <w:rsid w:val="003675FA"/>
    <w:rsid w:val="00374C59"/>
    <w:rsid w:val="003759A9"/>
    <w:rsid w:val="00382443"/>
    <w:rsid w:val="00383352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1BDB"/>
    <w:rsid w:val="00414509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15ED"/>
    <w:rsid w:val="004B55A8"/>
    <w:rsid w:val="004B715C"/>
    <w:rsid w:val="004C34A9"/>
    <w:rsid w:val="004D136E"/>
    <w:rsid w:val="004D6702"/>
    <w:rsid w:val="004E0FCA"/>
    <w:rsid w:val="004F5EF9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4BD3"/>
    <w:rsid w:val="00546755"/>
    <w:rsid w:val="00547BE2"/>
    <w:rsid w:val="00552DCB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11FA6"/>
    <w:rsid w:val="00626AEC"/>
    <w:rsid w:val="006279EA"/>
    <w:rsid w:val="0063080D"/>
    <w:rsid w:val="00631D45"/>
    <w:rsid w:val="00632318"/>
    <w:rsid w:val="00632355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978EB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4459"/>
    <w:rsid w:val="006F03C4"/>
    <w:rsid w:val="006F11E0"/>
    <w:rsid w:val="006F58EB"/>
    <w:rsid w:val="006F645E"/>
    <w:rsid w:val="0071007F"/>
    <w:rsid w:val="007104D4"/>
    <w:rsid w:val="0071222E"/>
    <w:rsid w:val="0071405F"/>
    <w:rsid w:val="00717A8F"/>
    <w:rsid w:val="00721482"/>
    <w:rsid w:val="007230BD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F97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0101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21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2673C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15CF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89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4473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1C5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DD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533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6C71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163D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25234"/>
    <w:rsid w:val="00E325E0"/>
    <w:rsid w:val="00E327B8"/>
    <w:rsid w:val="00E32E5C"/>
    <w:rsid w:val="00E33A53"/>
    <w:rsid w:val="00E36BC7"/>
    <w:rsid w:val="00E37CA7"/>
    <w:rsid w:val="00E37FDB"/>
    <w:rsid w:val="00E40364"/>
    <w:rsid w:val="00E40F64"/>
    <w:rsid w:val="00E459F5"/>
    <w:rsid w:val="00E47595"/>
    <w:rsid w:val="00E47F7D"/>
    <w:rsid w:val="00E52D29"/>
    <w:rsid w:val="00E53763"/>
    <w:rsid w:val="00E57FFE"/>
    <w:rsid w:val="00E60147"/>
    <w:rsid w:val="00E61347"/>
    <w:rsid w:val="00E6285C"/>
    <w:rsid w:val="00E63A9F"/>
    <w:rsid w:val="00E64195"/>
    <w:rsid w:val="00E64E48"/>
    <w:rsid w:val="00E651EA"/>
    <w:rsid w:val="00E71085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8B9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18DC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87FF1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8</cp:revision>
  <cp:lastPrinted>2019-11-19T18:40:00Z</cp:lastPrinted>
  <dcterms:created xsi:type="dcterms:W3CDTF">2022-02-15T18:13:00Z</dcterms:created>
  <dcterms:modified xsi:type="dcterms:W3CDTF">2022-02-16T17:07:00Z</dcterms:modified>
</cp:coreProperties>
</file>