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85BFE5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-108584</wp:posOffset>
                </wp:positionV>
                <wp:extent cx="3434715" cy="11811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3BFBA116" w:rsidR="00E459F5" w:rsidRDefault="00120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3F5F96D8" w14:textId="280225D1" w:rsidR="00A33089" w:rsidRDefault="00A330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 BOARD MEETING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6BFC0E28" w:rsidR="00B34009" w:rsidRDefault="00A33089" w:rsidP="00B34009">
                            <w:pPr>
                              <w:jc w:val="center"/>
                            </w:pPr>
                            <w:r>
                              <w:t>March 8</w:t>
                            </w:r>
                            <w:r w:rsidR="00E3776B">
                              <w:t>, 2023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6160C80E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  <w:r w:rsidR="00120CA6">
                              <w:t xml:space="preserve"> Zoom</w:t>
                            </w:r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1+EwIAACwEAAAOAAAAZHJzL2Uyb0RvYy54bWysU9tu2zAMfR+wfxD0vthOkzU14hRdugwD&#10;ugvQ7QMUWY6FyaJGKbGzrx8lp2nQvRXTg0CK1BF5eLS8HTrDDgq9BlvxYpJzpqyEWttdxX/+2Lxb&#10;cOaDsLUwYFXFj8rz29XbN8velWoKLZhaISMQ68veVbwNwZVZ5mWrOuEn4JSlYAPYiUAu7rIaRU/o&#10;ncmmef4+6wFrhyCV93R6Pwb5KuE3jZLhW9N4FZipONUW0o5p38Y9Wy1FuUPhWi1PZYhXVNEJbenR&#10;M9S9CILtUf8D1WmJ4KEJEwldBk2jpUo9UDdF/qKbx1Y4lXohcrw70+T/H6z8enh035GF4QMMNMDU&#10;hHcPIH95ZmHdCrtTd4jQt0rU9HARKct658vT1Ui1L30E2fZfoKYhi32ABDQ02EVWqE9G6DSA45l0&#10;NQQm6fBqdjW7LuacSYoVxaIo8jSWTJRP1x368ElBx6JRcaSpJnhxePAhliPKp5T4mgej6402Jjm4&#10;264NsoMgBWzSSh28SDOW9RW/mU/nIwOvgOh0ICkb3VV8kcc1iivy9tHWSWhBaDPaVLKxJyIjdyOL&#10;YdgOlBgJ3UJ9JEoRRsnSFyOjBfzDWU9yrbj/vReoODOfLY3lppjNor6TM5tfT8nBy8j2MiKsJKiK&#10;B85Gcx3GP7F3qHctvTQKwcIdjbLRieTnqk51kyQT96fvEzV/6aes50+++gsAAP//AwBQSwMEFAAG&#10;AAgAAAAhANC+ocXgAAAACwEAAA8AAABkcnMvZG93bnJldi54bWxMj0FPg0AQhe8m/ofNNPFi2gVM&#10;gCJL0zQaz61evG1hCqTsLLDbQv31jid7nMyX976Xb2bTiSuOrrWkIFwFIJBKW7VUK/j6fF+mIJzX&#10;VOnOEiq4oYNN8fiQ66yyE+3xevC14BBymVbQeN9nUrqyQaPdyvZI/DvZ0WjP51jLatQTh5tORkEQ&#10;S6Nb4oZG97hrsDwfLkaBnd5uxuIQRM/fP+Zjtx32p2hQ6mkxb19BeJz9Pwx/+qwOBTsd7YUqJzoF&#10;L1HCW7yCZZiEIJhI42QN4shonK5BFrm831D8AgAA//8DAFBLAQItABQABgAIAAAAIQC2gziS/gAA&#10;AOEBAAATAAAAAAAAAAAAAAAAAAAAAABbQ29udGVudF9UeXBlc10ueG1sUEsBAi0AFAAGAAgAAAAh&#10;ADj9If/WAAAAlAEAAAsAAAAAAAAAAAAAAAAALwEAAF9yZWxzLy5yZWxzUEsBAi0AFAAGAAgAAAAh&#10;AG7pPX4TAgAALAQAAA4AAAAAAAAAAAAAAAAALgIAAGRycy9lMm9Eb2MueG1sUEsBAi0AFAAGAAgA&#10;AAAhANC+ocXgAAAACwEAAA8AAAAAAAAAAAAAAAAAbQQAAGRycy9kb3ducmV2LnhtbFBLBQYAAAAA&#10;BAAEAPMAAAB6BQAAAAA=&#10;" strokecolor="white">
                <v:textbox>
                  <w:txbxContent>
                    <w:p w14:paraId="353A02AE" w14:textId="3BFBA116" w:rsidR="00E459F5" w:rsidRDefault="00120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3F5F96D8" w14:textId="280225D1" w:rsidR="00A33089" w:rsidRDefault="00A330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 BOARD MEETING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6BFC0E28" w:rsidR="00B34009" w:rsidRDefault="00A33089" w:rsidP="00B34009">
                      <w:pPr>
                        <w:jc w:val="center"/>
                      </w:pPr>
                      <w:r>
                        <w:t>March 8</w:t>
                      </w:r>
                      <w:r w:rsidR="00E3776B">
                        <w:t>, 2023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6160C80E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  <w:r w:rsidR="00120CA6">
                        <w:t xml:space="preserve"> Zoom</w:t>
                      </w:r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12B2D10C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553758">
        <w:rPr>
          <w:szCs w:val="24"/>
        </w:rPr>
        <w:t>:</w:t>
      </w:r>
      <w:r w:rsidRPr="00FC28B0">
        <w:rPr>
          <w:szCs w:val="24"/>
        </w:rPr>
        <w:tab/>
      </w:r>
      <w:r w:rsidR="00120CA6">
        <w:rPr>
          <w:szCs w:val="24"/>
        </w:rPr>
        <w:t>7:0</w:t>
      </w:r>
      <w:r w:rsidR="00A33089">
        <w:rPr>
          <w:szCs w:val="24"/>
        </w:rPr>
        <w:t>6</w:t>
      </w:r>
      <w:r w:rsidR="00120CA6">
        <w:rPr>
          <w:szCs w:val="24"/>
        </w:rPr>
        <w:t xml:space="preserve">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26AB4BA6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</w:t>
      </w:r>
      <w:r w:rsidR="00553758" w:rsidRPr="00FC28B0">
        <w:rPr>
          <w:szCs w:val="24"/>
        </w:rPr>
        <w:t>Call</w:t>
      </w:r>
      <w:r w:rsidR="00553758">
        <w:rPr>
          <w:szCs w:val="24"/>
        </w:rPr>
        <w:t>:  Allen, Baker,</w:t>
      </w:r>
      <w:r w:rsidR="00E3776B">
        <w:rPr>
          <w:szCs w:val="24"/>
        </w:rPr>
        <w:t xml:space="preserve"> Benzinger, </w:t>
      </w:r>
      <w:r w:rsidR="00A33089">
        <w:rPr>
          <w:szCs w:val="24"/>
        </w:rPr>
        <w:t xml:space="preserve">Manuel, </w:t>
      </w:r>
      <w:r w:rsidR="00E3776B">
        <w:rPr>
          <w:szCs w:val="24"/>
        </w:rPr>
        <w:t>Marshall</w:t>
      </w:r>
      <w:r w:rsidR="00553758">
        <w:rPr>
          <w:szCs w:val="24"/>
        </w:rPr>
        <w:t xml:space="preserve">, Milbourne, McIntyre, and Thompson 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5849E8C" w:rsidR="00FC28B0" w:rsidRPr="00443BB8" w:rsidRDefault="00A33089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Special Meeting Topics</w:t>
      </w:r>
    </w:p>
    <w:p w14:paraId="4C521555" w14:textId="5ADAD588" w:rsidR="00443BB8" w:rsidRPr="00A33089" w:rsidRDefault="00A33089" w:rsidP="00913E7F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Review, Discussion and Possible Action on fireworks contract for 2023 event to be held on July 1, 2023, at Sam Michaels Park.</w:t>
      </w:r>
    </w:p>
    <w:p w14:paraId="3371427B" w14:textId="69C82D2D" w:rsidR="00A33089" w:rsidRDefault="00A33089" w:rsidP="00913E7F">
      <w:pPr>
        <w:pStyle w:val="ListParagraph"/>
        <w:numPr>
          <w:ilvl w:val="4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Discussion. Director Myers stated that so far, the County Commission has agreed to give $10,000, The Town of Bolivar-$2500, and other towns are being asked to donation money toward the cost of the event. The board felt that they could get the rest of the funds needed</w:t>
      </w:r>
      <w:r w:rsidR="00913E7F">
        <w:rPr>
          <w:szCs w:val="24"/>
        </w:rPr>
        <w:t>. Allen made the motion to approve and sign the contract for the fireworks. Approved with Baker Abstaining.</w:t>
      </w:r>
    </w:p>
    <w:p w14:paraId="742EB283" w14:textId="29286B42" w:rsidR="00913E7F" w:rsidRDefault="00913E7F" w:rsidP="00A3308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Review, Discussion and possible Action on mowing contract for 2023 mowing season.</w:t>
      </w:r>
    </w:p>
    <w:p w14:paraId="0EA7819F" w14:textId="3F053CED" w:rsidR="00913E7F" w:rsidRDefault="00913E7F" w:rsidP="00913E7F">
      <w:pPr>
        <w:pStyle w:val="ListParagraph"/>
        <w:numPr>
          <w:ilvl w:val="4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Discussion. The Operations Committee recommended to the board to award the 2023 mowing contract to Amazing Outdoors at $99,060 for 26 weeks. Allen made the motion to approve the Operations Committee’s recommendation to accept the bid from Amazing Outdoors at $99,060 with Allen reviewing the contract before signing. Approved with Baker abstaining. </w:t>
      </w:r>
    </w:p>
    <w:p w14:paraId="330BD9A5" w14:textId="77777777" w:rsidR="001D4BD5" w:rsidRDefault="001D4BD5" w:rsidP="001D4BD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7FC6EE80" w14:textId="46BBB25D" w:rsidR="00AB1E78" w:rsidRPr="00F26174" w:rsidRDefault="003F1D50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>:</w:t>
      </w:r>
      <w:r w:rsidR="002104C8">
        <w:rPr>
          <w:szCs w:val="24"/>
        </w:rPr>
        <w:t xml:space="preserve"> motion to </w:t>
      </w:r>
      <w:r w:rsidR="00BF4B92">
        <w:rPr>
          <w:szCs w:val="24"/>
        </w:rPr>
        <w:t xml:space="preserve">adjourn at </w:t>
      </w:r>
      <w:r w:rsidR="00913E7F">
        <w:rPr>
          <w:szCs w:val="24"/>
        </w:rPr>
        <w:t>7</w:t>
      </w:r>
      <w:r w:rsidR="00BF4B92">
        <w:rPr>
          <w:szCs w:val="24"/>
        </w:rPr>
        <w:t>:47pm</w:t>
      </w:r>
      <w:r>
        <w:rPr>
          <w:szCs w:val="24"/>
        </w:rPr>
        <w:t>. Approved</w:t>
      </w:r>
      <w:r w:rsidR="002104C8">
        <w:rPr>
          <w:szCs w:val="24"/>
        </w:rPr>
        <w:t>.</w:t>
      </w:r>
    </w:p>
    <w:sectPr w:rsidR="00AB1E78" w:rsidRPr="00F26174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E67F" w14:textId="77777777" w:rsidR="00E92F67" w:rsidRDefault="00E92F67">
      <w:r>
        <w:separator/>
      </w:r>
    </w:p>
  </w:endnote>
  <w:endnote w:type="continuationSeparator" w:id="0">
    <w:p w14:paraId="1ECBA7F7" w14:textId="77777777" w:rsidR="00E92F67" w:rsidRDefault="00E9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C754" w14:textId="77777777" w:rsidR="00E92F67" w:rsidRDefault="00E92F67">
      <w:r>
        <w:separator/>
      </w:r>
    </w:p>
  </w:footnote>
  <w:footnote w:type="continuationSeparator" w:id="0">
    <w:p w14:paraId="4104077B" w14:textId="77777777" w:rsidR="00E92F67" w:rsidRDefault="00E9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0CA6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04C8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1A97"/>
    <w:rsid w:val="003F1D50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43BB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53758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35F8D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A3BF2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3E7F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C5500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33089"/>
    <w:rsid w:val="00A41643"/>
    <w:rsid w:val="00A464C5"/>
    <w:rsid w:val="00A4791D"/>
    <w:rsid w:val="00A513F6"/>
    <w:rsid w:val="00A53E94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BF4B92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76B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2F67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52D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2022-05-13T16:52:00Z</cp:lastPrinted>
  <dcterms:created xsi:type="dcterms:W3CDTF">2023-03-09T18:51:00Z</dcterms:created>
  <dcterms:modified xsi:type="dcterms:W3CDTF">2023-03-09T18:51:00Z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